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9" w:rsidRDefault="009C7C09" w:rsidP="009C7C0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Velho Testamento</w:t>
      </w:r>
    </w:p>
    <w:p w:rsidR="009C7C09" w:rsidRDefault="009C7C09" w:rsidP="009C7C0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67000"/>
            <wp:effectExtent l="19050" t="0" r="0" b="0"/>
            <wp:docPr id="11" name="Picture 1" descr="http://www.islamreligion.com/articles/images/The_Old_Testa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he_Old_Testamen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09" w:rsidRDefault="009C7C09" w:rsidP="009C7C09">
      <w:pPr>
        <w:jc w:val="center"/>
        <w:rPr>
          <w:rFonts w:hint="cs"/>
          <w:rtl/>
          <w:lang w:bidi="ar-EG"/>
        </w:rPr>
      </w:pP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left="1080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  <w:lang w:val="pt-BR"/>
        </w:rPr>
        <w:t>“[A Bíblia] contém poesia nobre; e algumas fábulas inteligentes; e alguma história  sangrenta; e é rica em obscenidade; e têm milhares de mentiras.”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 —Mark Twain,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Cartas da Terra,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Vol. II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Comecemos colocando “dois de cada tipo (de animal) na arca,” e então... espere!  Eram “</w:t>
      </w:r>
      <w:r>
        <w:rPr>
          <w:i/>
          <w:iCs/>
          <w:color w:val="000000"/>
          <w:sz w:val="26"/>
          <w:szCs w:val="26"/>
          <w:lang w:val="pt-BR"/>
        </w:rPr>
        <w:t>dois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de cada tipo,” como em Gênesis 6:19 ou sete de animais puros e dois de impuros, como em Gênesis 7:2-3?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Humm.</w:t>
      </w:r>
      <w:proofErr w:type="gramEnd"/>
      <w:r>
        <w:rPr>
          <w:color w:val="000000"/>
          <w:sz w:val="26"/>
          <w:szCs w:val="26"/>
        </w:rPr>
        <w:t xml:space="preserve">  Bem, temos 120 anos para pensar sobre isso, porque esse é o limite da vida humana, de acordo com a promessa de Deus em Gênesis 6:3. 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Sem....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Oops.  </w:t>
      </w:r>
      <w:proofErr w:type="gramStart"/>
      <w:r>
        <w:rPr>
          <w:color w:val="000000"/>
          <w:sz w:val="26"/>
          <w:szCs w:val="26"/>
        </w:rPr>
        <w:t>Mau exemplo.</w:t>
      </w:r>
      <w:proofErr w:type="gramEnd"/>
      <w:r>
        <w:rPr>
          <w:color w:val="000000"/>
          <w:sz w:val="26"/>
          <w:szCs w:val="26"/>
        </w:rPr>
        <w:t>  Gênesis 11:11 afirma que "Sem viveu quinhentos anos..."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Ok, esqueça Sem.  Então,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Noé... </w:t>
      </w:r>
      <w:proofErr w:type="gramStart"/>
      <w:r>
        <w:rPr>
          <w:color w:val="000000"/>
          <w:sz w:val="26"/>
          <w:szCs w:val="26"/>
        </w:rPr>
        <w:t>Duplo Oops.</w:t>
      </w:r>
      <w:proofErr w:type="gramEnd"/>
      <w:r>
        <w:rPr>
          <w:color w:val="000000"/>
          <w:sz w:val="26"/>
          <w:szCs w:val="26"/>
        </w:rPr>
        <w:t xml:space="preserve">  Gênesis 9:29 ensina que “Então todos 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de Noé foram de novecentos e cinquenta anos; e ele morreu.”  Então vejamos: Gênesis 6:3 prometeu uma perspectiva de vida limitada a cento e vinte anos, mas poucos versos depois tanto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quanto Noé quebraram a norma?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Vamos dar uma parada.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Olhemos para as datas no Velho Testamento de um ângulo diferente.</w:t>
      </w:r>
      <w:proofErr w:type="gramEnd"/>
      <w:r>
        <w:rPr>
          <w:color w:val="000000"/>
          <w:sz w:val="26"/>
          <w:szCs w:val="26"/>
        </w:rPr>
        <w:t xml:space="preserve">  Em Gênesis 16:16: “Abraão tinha oitenta e seis anos quando Agar deu Ismael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Abraão.”  Gênesis 21:5 nos diz: “Abraão estava com cem anos quando seu filho Isaque nasceu.”  Então vejamos: cem menos oitenta e seis é igual a quatorze.  </w:t>
      </w:r>
      <w:proofErr w:type="gramStart"/>
      <w:r>
        <w:rPr>
          <w:color w:val="000000"/>
          <w:sz w:val="26"/>
          <w:szCs w:val="26"/>
        </w:rPr>
        <w:t>Então Ismael tinha quatorze quando Isaque nasceu.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Um pouco depois, em Gênesis 21:8, lemos “Então o filho (Isaque) cresceu e foi desmamado.”</w:t>
      </w:r>
      <w:proofErr w:type="gramEnd"/>
      <w:r>
        <w:rPr>
          <w:color w:val="000000"/>
          <w:sz w:val="26"/>
          <w:szCs w:val="26"/>
        </w:rPr>
        <w:t xml:space="preserve">  O desmame no Oriente Médio leva dois anos, de acordo com o costume étnico.  Então acrescente dois aos quatorze e Ismael estava com dezesseis anos antes de Sara ordenar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Abraão que o expulsasse (Gênesis 21:10).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Ótimo.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Até agora.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Alguns versos depois e Gênesis 21:14-19 retrata o Ismael banido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bebê indefeso ao invés de um adolescente fisicamente capaz de dezesseis anos, como se segue: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0" w:afterAutospacing="0"/>
        <w:ind w:left="1080"/>
        <w:rPr>
          <w:color w:val="000000"/>
          <w:sz w:val="26"/>
          <w:szCs w:val="26"/>
        </w:rPr>
      </w:pPr>
      <w:r>
        <w:rPr>
          <w:rStyle w:val="Emphasis"/>
          <w:i w:val="0"/>
          <w:iCs w:val="0"/>
          <w:color w:val="000000"/>
          <w:lang w:val="pt-BR"/>
        </w:rPr>
        <w:t>Então se levantou Abraão de manhã cedo e, tomando pão e um odre de água, os deu a Agar, pondo-os sobre o ombro dela; também lhe deu o</w:t>
      </w:r>
      <w:r>
        <w:rPr>
          <w:rStyle w:val="apple-converted-space"/>
          <w:color w:val="000000"/>
          <w:lang w:val="pt-BR"/>
        </w:rPr>
        <w:t> </w:t>
      </w:r>
      <w:r>
        <w:rPr>
          <w:rStyle w:val="Emphasis"/>
          <w:color w:val="000000"/>
          <w:sz w:val="26"/>
          <w:szCs w:val="26"/>
        </w:rPr>
        <w:t>menino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rStyle w:val="Emphasis"/>
          <w:color w:val="000000"/>
          <w:sz w:val="26"/>
          <w:szCs w:val="26"/>
        </w:rPr>
        <w:t>e despediu-a; e ela partiu e foi andando errante pelo deserto de Beer-Seba.</w:t>
      </w:r>
      <w:r>
        <w:rPr>
          <w:color w:val="000000"/>
          <w:sz w:val="26"/>
          <w:szCs w:val="26"/>
        </w:rPr>
        <w:t> 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0" w:afterAutospacing="0"/>
        <w:ind w:left="1080"/>
        <w:rPr>
          <w:color w:val="000000"/>
          <w:sz w:val="26"/>
          <w:szCs w:val="26"/>
        </w:rPr>
      </w:pPr>
      <w:r>
        <w:rPr>
          <w:rStyle w:val="Emphasis"/>
          <w:i w:val="0"/>
          <w:iCs w:val="0"/>
          <w:color w:val="000000"/>
          <w:lang w:val="pt-BR"/>
        </w:rPr>
        <w:t>E consumida a água do odre, Agar</w:t>
      </w:r>
      <w:r>
        <w:rPr>
          <w:rStyle w:val="apple-converted-space"/>
          <w:color w:val="000000"/>
          <w:lang w:val="pt-BR"/>
        </w:rPr>
        <w:t> </w:t>
      </w:r>
      <w:r>
        <w:rPr>
          <w:rStyle w:val="Emphasis"/>
          <w:color w:val="000000"/>
          <w:sz w:val="26"/>
          <w:szCs w:val="26"/>
        </w:rPr>
        <w:t>deitou o menino debaixo de um dos arbustos,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Emphasis"/>
          <w:i w:val="0"/>
          <w:iCs w:val="0"/>
          <w:color w:val="000000"/>
          <w:sz w:val="26"/>
          <w:szCs w:val="26"/>
        </w:rPr>
        <w:t>e foi assentar-se em frente dele, a boa distância, como a de um tiro de arco; porque dizia: Que não veja eu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Emphasis"/>
          <w:color w:val="000000"/>
          <w:sz w:val="26"/>
          <w:szCs w:val="26"/>
        </w:rPr>
        <w:t>morrer o menino</w:t>
      </w:r>
      <w:r>
        <w:rPr>
          <w:rStyle w:val="Emphasis"/>
          <w:i w:val="0"/>
          <w:iCs w:val="0"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rStyle w:val="Emphasis"/>
          <w:i w:val="0"/>
          <w:iCs w:val="0"/>
          <w:color w:val="000000"/>
          <w:sz w:val="26"/>
          <w:szCs w:val="26"/>
        </w:rPr>
        <w:t>Assim sentada em frente dele, levantou a sua voz e chorou.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left="1077"/>
        <w:rPr>
          <w:color w:val="000000"/>
          <w:sz w:val="26"/>
          <w:szCs w:val="26"/>
        </w:rPr>
      </w:pPr>
      <w:r>
        <w:rPr>
          <w:rStyle w:val="Emphasis"/>
          <w:i w:val="0"/>
          <w:iCs w:val="0"/>
          <w:color w:val="000000"/>
          <w:lang w:val="pt-BR"/>
        </w:rPr>
        <w:t>Mas Deus ouviu a voz</w:t>
      </w:r>
      <w:r>
        <w:rPr>
          <w:rStyle w:val="apple-converted-space"/>
          <w:color w:val="000000"/>
          <w:lang w:val="pt-BR"/>
        </w:rPr>
        <w:t> </w:t>
      </w:r>
      <w:r>
        <w:rPr>
          <w:rStyle w:val="Emphasis"/>
          <w:color w:val="000000"/>
          <w:lang w:val="pt-BR"/>
        </w:rPr>
        <w:t>do menino</w:t>
      </w:r>
      <w:r>
        <w:rPr>
          <w:rStyle w:val="Emphasis"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rStyle w:val="Emphasis"/>
          <w:i w:val="0"/>
          <w:iCs w:val="0"/>
          <w:color w:val="000000"/>
          <w:sz w:val="26"/>
          <w:szCs w:val="26"/>
        </w:rPr>
        <w:t>e</w:t>
      </w:r>
      <w:proofErr w:type="gramEnd"/>
      <w:r>
        <w:rPr>
          <w:rStyle w:val="Emphasis"/>
          <w:i w:val="0"/>
          <w:iCs w:val="0"/>
          <w:color w:val="000000"/>
          <w:sz w:val="26"/>
          <w:szCs w:val="26"/>
        </w:rPr>
        <w:t xml:space="preserve"> o anjo de Deus, bradando a Agar desde o céu, disse-lhe: Que tens, Agar?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Emphasis"/>
          <w:i w:val="0"/>
          <w:iCs w:val="0"/>
          <w:color w:val="000000"/>
          <w:sz w:val="26"/>
          <w:szCs w:val="26"/>
        </w:rPr>
        <w:t>Não temas, porque Deus ouviu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Emphasis"/>
          <w:color w:val="000000"/>
          <w:sz w:val="26"/>
          <w:szCs w:val="26"/>
        </w:rPr>
        <w:t>a voz do menino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Emphasis"/>
          <w:i w:val="0"/>
          <w:iCs w:val="0"/>
          <w:color w:val="000000"/>
          <w:sz w:val="26"/>
          <w:szCs w:val="26"/>
        </w:rPr>
        <w:t>desde o lugar onde está.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rStyle w:val="Emphasis"/>
          <w:i w:val="0"/>
          <w:iCs w:val="0"/>
          <w:color w:val="000000"/>
          <w:sz w:val="26"/>
          <w:szCs w:val="26"/>
        </w:rPr>
        <w:t>Ergue-te,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rStyle w:val="Emphasis"/>
          <w:color w:val="000000"/>
          <w:sz w:val="26"/>
          <w:szCs w:val="26"/>
        </w:rPr>
        <w:t>levanta o menino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rStyle w:val="Emphasis"/>
          <w:i w:val="0"/>
          <w:iCs w:val="0"/>
          <w:color w:val="000000"/>
          <w:sz w:val="26"/>
          <w:szCs w:val="26"/>
        </w:rPr>
        <w:t>e</w:t>
      </w:r>
      <w:r>
        <w:rPr>
          <w:rStyle w:val="Emphasis"/>
          <w:color w:val="000000"/>
          <w:sz w:val="26"/>
          <w:szCs w:val="26"/>
        </w:rPr>
        <w:t>toma-o pela mão,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Emphasis"/>
          <w:i w:val="0"/>
          <w:iCs w:val="0"/>
          <w:color w:val="000000"/>
          <w:sz w:val="26"/>
          <w:szCs w:val="26"/>
        </w:rPr>
        <w:t>porque dele farei uma grande nação.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left="1077"/>
        <w:rPr>
          <w:color w:val="000000"/>
          <w:sz w:val="26"/>
          <w:szCs w:val="26"/>
        </w:rPr>
      </w:pPr>
      <w:r>
        <w:rPr>
          <w:color w:val="000000"/>
          <w:lang w:val="pt-BR"/>
        </w:rPr>
        <w:t>E abriu-lhe Deus os olhos, e ela viu um poço; e foi encher de água o odre e</w:t>
      </w:r>
      <w:r>
        <w:rPr>
          <w:rStyle w:val="apple-converted-space"/>
          <w:color w:val="000000"/>
          <w:lang w:val="pt-BR"/>
        </w:rPr>
        <w:t> </w:t>
      </w:r>
      <w:r>
        <w:rPr>
          <w:i/>
          <w:iCs/>
          <w:color w:val="000000"/>
          <w:lang w:val="pt-BR"/>
        </w:rPr>
        <w:t>deu de beber ao menino</w:t>
      </w:r>
      <w:r>
        <w:rPr>
          <w:color w:val="000000"/>
          <w:lang w:val="pt-BR"/>
        </w:rPr>
        <w:t>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jovem de dezesseis anos descrito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“menino”?  </w:t>
      </w:r>
      <w:proofErr w:type="gramStart"/>
      <w:r>
        <w:rPr>
          <w:color w:val="000000"/>
          <w:sz w:val="26"/>
          <w:szCs w:val="26"/>
        </w:rPr>
        <w:t>Em uma época e lugar em que era comum pessoas de dezesseis anos estarem casadas e esperando seu segundo ou terceiro filho enquanto sustentava sua família que crescia?</w:t>
      </w:r>
      <w:proofErr w:type="gramEnd"/>
      <w:r>
        <w:rPr>
          <w:color w:val="000000"/>
          <w:sz w:val="26"/>
          <w:szCs w:val="26"/>
        </w:rPr>
        <w:t xml:space="preserve">  Além de serem caçadores, soldados e, embora raro, até reis?  </w:t>
      </w:r>
      <w:proofErr w:type="gramStart"/>
      <w:r>
        <w:rPr>
          <w:color w:val="000000"/>
          <w:sz w:val="26"/>
          <w:szCs w:val="26"/>
        </w:rPr>
        <w:t>Dezesseis anos equivalia à masculinidade no tempo de Ismael.</w:t>
      </w:r>
      <w:proofErr w:type="gramEnd"/>
      <w:r>
        <w:rPr>
          <w:color w:val="000000"/>
          <w:sz w:val="26"/>
          <w:szCs w:val="26"/>
        </w:rPr>
        <w:t xml:space="preserve">  Então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exatamente seu pai deu o “menino” de dezesseis anos, Ismael, para Agar?  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ela o deixou chorando (ou seja, “a voz do menino”) como um bebê indefeso sob um arbusto?  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, precisamente, sua mãe o ergueu e o segurou pela mão?  Por fim, sinceramente espera-se que acreditemos que Ismael era tão frágil que sua mãe tinha que dar de beber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ele, porque ele próprio não era capaz de fazê-lo?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Sim, essa é a questão.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nisso que supostamente devemos acreditar.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espere, porque tem mais.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2 Crônicas 22:2 é ensinado que “Acazias tinha quarenta e dois anos quando se tornou rei...” </w:t>
      </w:r>
      <w:proofErr w:type="gramStart"/>
      <w:r>
        <w:rPr>
          <w:color w:val="000000"/>
          <w:sz w:val="26"/>
          <w:szCs w:val="26"/>
        </w:rPr>
        <w:t>Humm.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Quarenta e dois anos.</w:t>
      </w:r>
      <w:proofErr w:type="gramEnd"/>
      <w:r>
        <w:rPr>
          <w:color w:val="000000"/>
          <w:sz w:val="26"/>
          <w:szCs w:val="26"/>
        </w:rPr>
        <w:t xml:space="preserve">  Não parece valer à </w:t>
      </w:r>
      <w:proofErr w:type="gramStart"/>
      <w:r>
        <w:rPr>
          <w:color w:val="000000"/>
          <w:sz w:val="26"/>
          <w:szCs w:val="26"/>
        </w:rPr>
        <w:t>pena</w:t>
      </w:r>
      <w:proofErr w:type="gramEnd"/>
      <w:r>
        <w:rPr>
          <w:color w:val="000000"/>
          <w:sz w:val="26"/>
          <w:szCs w:val="26"/>
        </w:rPr>
        <w:t xml:space="preserve"> mencionar.  A menos que notemos que nos registros em 2 Reis 8:26 “Acazias tinha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vinte e dois anos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quando se tornou rei...” Então qual era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idade?  </w:t>
      </w:r>
      <w:proofErr w:type="gramStart"/>
      <w:r>
        <w:rPr>
          <w:color w:val="000000"/>
          <w:sz w:val="26"/>
          <w:szCs w:val="26"/>
        </w:rPr>
        <w:t>Quarenta e dois ou vinte e dois?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Peguemos uma pista da Bíblia.</w:t>
      </w:r>
      <w:proofErr w:type="gramEnd"/>
      <w:r>
        <w:rPr>
          <w:color w:val="000000"/>
          <w:sz w:val="26"/>
          <w:szCs w:val="26"/>
        </w:rPr>
        <w:t xml:space="preserve">  2 Crônicas 21:20 ensina que o pai de Acazias, o rei Jeorão, morreu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idade de quarenta anos.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rei Jeorão morreu com quarenta anos e foi sucedido por seu filho, que tinha quarenta e dois?  </w:t>
      </w:r>
      <w:proofErr w:type="gramStart"/>
      <w:r>
        <w:rPr>
          <w:color w:val="000000"/>
          <w:sz w:val="26"/>
          <w:szCs w:val="26"/>
        </w:rPr>
        <w:t>Em outras palavras, o rei Jeorão era pai de uma criança dois anos mais velha que ele próprio?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aritmética, de acordo com Mickey Mouse, é “Ser capaz de contar até vinte sem tirar seus sapatos.”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não há meio desses números fazerem sentido.  E quando a conclusão lógica se aproxima rapidamente, 2 Crônicas 22:1 destaca que Acazias era o filho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mais jovem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do rei Jeorão, porque invasores tinham assassinado todos os filhos mais velhos de Jeorão.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Então, se Acazias era dois anos mais velho que seu pai falecido, quantos anos a mais que seu pai tinham seus irmãos mais velhos?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Obviamente não se pode confiar em 2 Crônicas 22:2 e 2 Reis 8:26, que ensina que Acazias tinha vinte e dois anos quando se tornou rei, deve ser a versão correta.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 quando o rei Jeorão morreu aos quarenta anos (2 Crônicas 21:20) e foi sucedido por Acazias, ele tinha vinte e dois anos (2 Reis 8:26).</w:t>
      </w:r>
      <w:proofErr w:type="gramEnd"/>
      <w:r>
        <w:rPr>
          <w:color w:val="000000"/>
          <w:sz w:val="26"/>
          <w:szCs w:val="26"/>
        </w:rPr>
        <w:t xml:space="preserve">  O que significa que o rei Jeorão tinha dezoito anos quando Acazias nasceu e aproximadamente dezessete quando ele foi concebido.  Não apenas isso, mas Jeorão tinha filhos mais velhos (2 Crônicas 22:1), então ele deve ter começado sua família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idade de quinze ou menos.  Difícil ver Ismael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menino indefeso com a idade de dezesseis anos.  </w:t>
      </w:r>
      <w:proofErr w:type="gramStart"/>
      <w:r>
        <w:rPr>
          <w:color w:val="000000"/>
          <w:sz w:val="26"/>
          <w:szCs w:val="26"/>
        </w:rPr>
        <w:t>Esse foi um tempo em que adolescentes eram homens.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 2 Crônicas 22:2, que afirma que Acazias tinha quarenta e dois quando assumiu o trono?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erro de cópia,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dúvida.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esse não é o ponto.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Isaías 40:8 alega que “a palavra de nosso Deus permanece para sempre.”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Essa afirmativa não desculpa erros de cópia, ou qualquer outro erro, independentemente do quanto ele for insignificante.</w:t>
      </w:r>
      <w:proofErr w:type="gramEnd"/>
      <w:r>
        <w:rPr>
          <w:color w:val="000000"/>
          <w:sz w:val="26"/>
          <w:szCs w:val="26"/>
        </w:rPr>
        <w:t xml:space="preserve">  De fato, de acordo com Isaías 40:8, qualquer “palavra” que não “permanecer para sempre” é desqualificada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tendo sido de Deus.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que deve nos fazer questionar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autoria.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“a palavra de Deus permanece para sempre” e a “palavra” da idade de Acazias não passa no teste do tempo, de quem é essa palavra?  </w:t>
      </w:r>
      <w:proofErr w:type="gramStart"/>
      <w:r>
        <w:rPr>
          <w:color w:val="000000"/>
          <w:sz w:val="26"/>
          <w:szCs w:val="26"/>
        </w:rPr>
        <w:t>De Deus ou de Satanás?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se surpreenda, mas até o Velho Testamento parece incerto sobre esse ponto.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 2 Samuel 24:1 se lê “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ira 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Senhor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tornou a acender-se contra Israel, e o Senhor incitou a Davi contra eles, dizendo: Vai, numera a Israel e a Judá.”  </w:t>
      </w:r>
      <w:r>
        <w:rPr>
          <w:color w:val="000000"/>
          <w:sz w:val="26"/>
          <w:szCs w:val="26"/>
        </w:rPr>
        <w:lastRenderedPageBreak/>
        <w:t>Entretanto</w:t>
      </w:r>
      <w:proofErr w:type="gramStart"/>
      <w:r>
        <w:rPr>
          <w:color w:val="000000"/>
          <w:sz w:val="26"/>
          <w:szCs w:val="26"/>
        </w:rPr>
        <w:t>,1</w:t>
      </w:r>
      <w:proofErr w:type="gramEnd"/>
      <w:r>
        <w:rPr>
          <w:color w:val="000000"/>
          <w:sz w:val="26"/>
          <w:szCs w:val="26"/>
        </w:rPr>
        <w:t xml:space="preserve"> Crônicas 21:1 afirma: “Então,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Satanás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se levantou contra Israel e incitou a Davi a levantar o censo de Israel.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 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Hã, quem foi?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 Senhor ou Satanás?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Existe uma pequena (total) diferença.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Roubo de identidade.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falando sério, o erro é compreensível.  Afinal, é muito difícil saber com quem você está falando, quando não pode dar um rosto à revelação.  E,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Deus disse em Êxodo 33:20, “Não poderás ver Minha face, porquanto nenhum homem pode ver a Minha face e viver."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É o que está escrito.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Nenhum homem pode ver a face de Deus e viver.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Bem, exceto por Jacó, claro.</w:t>
      </w:r>
      <w:proofErr w:type="gramEnd"/>
      <w:r>
        <w:rPr>
          <w:color w:val="000000"/>
          <w:sz w:val="26"/>
          <w:szCs w:val="26"/>
        </w:rPr>
        <w:t xml:space="preserve">  Como Gênesis 32:30 afirma “Jacó chamou o lugar de Peniel: porque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Deus face a face e minha vida foi preservada.”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não devemos esquecer Moisés, de acordo com Êxodo 33:11: “Então o Senhor falou com Moisés face a face, como um homem fala com seu amigo.”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 nenhum homem pode ver a face de Deus e viver.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Exceto por Jacó e Moisés.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 Deus não mencionou essa exceção, mencionou?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Talvez Ele tenha mudado de idéia.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Ou talvez não.</w:t>
      </w:r>
      <w:proofErr w:type="gramEnd"/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 </w:t>
      </w:r>
    </w:p>
    <w:p w:rsidR="009C7C09" w:rsidRDefault="009C7C09" w:rsidP="009C7C09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Copyright © 2007 Laurence B. Brown; usado com permissão.</w:t>
      </w:r>
    </w:p>
    <w:p w:rsidR="009C7C09" w:rsidRDefault="009C7C09" w:rsidP="009C7C0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O excerto acima foi tirado do próximo livro do Dr. Brown,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MisGod’ed</w:t>
      </w:r>
      <w:r>
        <w:rPr>
          <w:b/>
          <w:bCs/>
          <w:color w:val="000000"/>
          <w:sz w:val="26"/>
          <w:szCs w:val="26"/>
        </w:rPr>
        <w:t>, que deve ser publicado com sua sequência,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God’ed</w:t>
      </w:r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>  Ambos os livros podem ser visualizados no site do Dr. Brown,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5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.  O Dr. Brown pode ser contatado em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6" w:history="1">
        <w:r>
          <w:rPr>
            <w:rStyle w:val="Hyperlink"/>
            <w:b/>
            <w:bCs/>
            <w:color w:val="800080"/>
            <w:sz w:val="26"/>
            <w:szCs w:val="26"/>
          </w:rPr>
          <w:t>BrownL38@yahoo.com</w:t>
        </w:r>
      </w:hyperlink>
    </w:p>
    <w:p w:rsidR="00FB7C66" w:rsidRPr="009C7C09" w:rsidRDefault="00FB7C66" w:rsidP="009C7C09">
      <w:pPr>
        <w:rPr>
          <w:lang w:bidi="ar-EG"/>
        </w:rPr>
      </w:pPr>
    </w:p>
    <w:sectPr w:rsidR="00FB7C66" w:rsidRPr="009C7C0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B7C66"/>
    <w:rsid w:val="00112BED"/>
    <w:rsid w:val="0012644C"/>
    <w:rsid w:val="002F3D17"/>
    <w:rsid w:val="008C3BF8"/>
    <w:rsid w:val="009C7C09"/>
    <w:rsid w:val="00D26DDB"/>
    <w:rsid w:val="00D96FE2"/>
    <w:rsid w:val="00FB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F8"/>
    <w:pPr>
      <w:bidi/>
    </w:pPr>
  </w:style>
  <w:style w:type="paragraph" w:styleId="Heading1">
    <w:name w:val="heading 1"/>
    <w:basedOn w:val="Normal"/>
    <w:link w:val="Heading1Char"/>
    <w:uiPriority w:val="9"/>
    <w:qFormat/>
    <w:rsid w:val="00FB7C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6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B7C66"/>
  </w:style>
  <w:style w:type="paragraph" w:customStyle="1" w:styleId="w-hadeeth-or-bible">
    <w:name w:val="w-hadeeth-or-bible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C66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3D17"/>
  </w:style>
  <w:style w:type="character" w:customStyle="1" w:styleId="w-footnote-title">
    <w:name w:val="w-footnote-title"/>
    <w:basedOn w:val="DefaultParagraphFont"/>
    <w:rsid w:val="002F3D17"/>
  </w:style>
  <w:style w:type="paragraph" w:customStyle="1" w:styleId="w-footnote-text">
    <w:name w:val="w-footnote-text"/>
    <w:basedOn w:val="Normal"/>
    <w:rsid w:val="002F3D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7C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wnL38@yahoo.com" TargetMode="External"/><Relationship Id="rId5" Type="http://schemas.openxmlformats.org/officeDocument/2006/relationships/hyperlink" Target="http://www.leveltrut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2014-11-25T17:53:00Z</cp:lastPrinted>
  <dcterms:created xsi:type="dcterms:W3CDTF">2014-11-25T18:05:00Z</dcterms:created>
  <dcterms:modified xsi:type="dcterms:W3CDTF">2014-11-25T18:05:00Z</dcterms:modified>
</cp:coreProperties>
</file>